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42161D" w:rsidRDefault="00193AEA" w:rsidP="009024B8">
      <w:pPr>
        <w:spacing w:line="240" w:lineRule="auto"/>
        <w:jc w:val="center"/>
        <w:rPr>
          <w:rFonts w:cstheme="minorHAnsi"/>
          <w:b/>
          <w:sz w:val="32"/>
          <w:szCs w:val="28"/>
        </w:rPr>
      </w:pPr>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4C482FDE"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455799">
        <w:rPr>
          <w:rFonts w:cstheme="minorHAnsi"/>
          <w:b/>
          <w:sz w:val="24"/>
          <w:szCs w:val="24"/>
        </w:rPr>
        <w:t xml:space="preserve">September </w:t>
      </w:r>
      <w:r w:rsidR="00E81C6D">
        <w:rPr>
          <w:rFonts w:cstheme="minorHAnsi"/>
          <w:b/>
          <w:sz w:val="24"/>
          <w:szCs w:val="24"/>
        </w:rPr>
        <w:t>1</w:t>
      </w:r>
      <w:r w:rsidR="00265FF1">
        <w:rPr>
          <w:rFonts w:cstheme="minorHAnsi"/>
          <w:b/>
          <w:sz w:val="24"/>
          <w:szCs w:val="24"/>
        </w:rPr>
        <w:t>9th</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578F92D8" w:rsidR="0002117D" w:rsidRPr="0042161D" w:rsidRDefault="00823518" w:rsidP="00022F83">
      <w:pPr>
        <w:spacing w:after="0" w:line="240" w:lineRule="auto"/>
        <w:rPr>
          <w:rFonts w:cstheme="minorHAnsi"/>
        </w:rPr>
      </w:pPr>
      <w:r w:rsidRPr="0030068F">
        <w:rPr>
          <w:rFonts w:cstheme="minorHAnsi"/>
          <w:b/>
        </w:rPr>
        <w:t>Present:</w:t>
      </w:r>
      <w:r w:rsidR="000E3BE9" w:rsidRPr="0030068F">
        <w:rPr>
          <w:rFonts w:cstheme="minorHAnsi"/>
          <w:b/>
        </w:rPr>
        <w:t xml:space="preserve"> </w:t>
      </w:r>
      <w:r w:rsidR="00D671A7" w:rsidRPr="00750915">
        <w:rPr>
          <w:rFonts w:cstheme="minorHAnsi"/>
        </w:rPr>
        <w:t xml:space="preserve">Dr. Tom Hughes, Pamela Pierce, </w:t>
      </w:r>
      <w:r w:rsidR="00750915" w:rsidRPr="00750915">
        <w:rPr>
          <w:rFonts w:cstheme="minorHAnsi"/>
        </w:rPr>
        <w:t xml:space="preserve">Pam Lyle, Karen Jones, </w:t>
      </w:r>
      <w:r w:rsidR="00D671A7" w:rsidRPr="00750915">
        <w:rPr>
          <w:rFonts w:cstheme="minorHAnsi"/>
        </w:rPr>
        <w:t xml:space="preserve">Tania Sheldahl, </w:t>
      </w:r>
      <w:r w:rsidR="0030068F" w:rsidRPr="00750915">
        <w:rPr>
          <w:rFonts w:cstheme="minorHAnsi"/>
        </w:rPr>
        <w:t>Dea</w:t>
      </w:r>
      <w:r w:rsidR="001130C1" w:rsidRPr="00750915">
        <w:rPr>
          <w:rFonts w:cstheme="minorHAnsi"/>
        </w:rPr>
        <w:t>n</w:t>
      </w:r>
      <w:r w:rsidR="0030068F" w:rsidRPr="00750915">
        <w:rPr>
          <w:rFonts w:cstheme="minorHAnsi"/>
        </w:rPr>
        <w:t xml:space="preserve"> Holbrook, Diana Dowling</w:t>
      </w:r>
      <w:r w:rsidR="00D671A7" w:rsidRPr="00750915">
        <w:rPr>
          <w:rFonts w:cstheme="minorHAnsi"/>
        </w:rPr>
        <w:t>, Lauri Dreher, Linda Shook,</w:t>
      </w:r>
      <w:r w:rsidR="0030068F" w:rsidRPr="00750915">
        <w:rPr>
          <w:rFonts w:cstheme="minorHAnsi"/>
        </w:rPr>
        <w:t xml:space="preserve"> </w:t>
      </w:r>
      <w:r w:rsidR="00750915" w:rsidRPr="00750915">
        <w:rPr>
          <w:rFonts w:cstheme="minorHAnsi"/>
        </w:rPr>
        <w:t>Michael Pierce</w:t>
      </w:r>
      <w:r w:rsidR="0030068F" w:rsidRPr="00750915">
        <w:rPr>
          <w:rFonts w:cstheme="minorHAnsi"/>
        </w:rPr>
        <w:t>,</w:t>
      </w:r>
      <w:r w:rsidR="00750915" w:rsidRPr="00750915">
        <w:rPr>
          <w:rFonts w:cstheme="minorHAnsi"/>
        </w:rPr>
        <w:t xml:space="preserve"> </w:t>
      </w:r>
      <w:r w:rsidR="00CC008A">
        <w:rPr>
          <w:rFonts w:cstheme="minorHAnsi"/>
        </w:rPr>
        <w:t xml:space="preserve">Tyler Rumsey, </w:t>
      </w:r>
      <w:r w:rsidR="00750915" w:rsidRPr="00750915">
        <w:rPr>
          <w:rFonts w:cstheme="minorHAnsi"/>
        </w:rPr>
        <w:t>David Laurence,</w:t>
      </w:r>
      <w:r w:rsidR="0030068F" w:rsidRPr="00750915">
        <w:rPr>
          <w:rFonts w:cstheme="minorHAnsi"/>
        </w:rPr>
        <w:t xml:space="preserve"> Patrick Burns, Dr. Irina Del Genio, Heater Mulcaire</w:t>
      </w:r>
      <w:r w:rsidR="007B6AF8" w:rsidRPr="00750915">
        <w:rPr>
          <w:rFonts w:cstheme="minorHAnsi"/>
        </w:rPr>
        <w:t xml:space="preserve">, Philip Reid, </w:t>
      </w:r>
      <w:r w:rsidR="005F72C8" w:rsidRPr="00750915">
        <w:rPr>
          <w:rFonts w:cstheme="minorHAnsi"/>
        </w:rPr>
        <w:t xml:space="preserve">Dr. Marylou Mercado, </w:t>
      </w:r>
      <w:r w:rsidR="007B6AF8" w:rsidRPr="00750915">
        <w:rPr>
          <w:rFonts w:cstheme="minorHAnsi"/>
        </w:rPr>
        <w:t>Frank D’Angelo</w:t>
      </w:r>
      <w:r w:rsidR="00750915">
        <w:rPr>
          <w:rFonts w:cstheme="minorHAnsi"/>
        </w:rPr>
        <w:t xml:space="preserve">, </w:t>
      </w:r>
      <w:r w:rsidR="00D671A7" w:rsidRPr="00750915">
        <w:rPr>
          <w:rFonts w:cstheme="minorHAnsi"/>
        </w:rPr>
        <w:t>Ginney Bilbra</w:t>
      </w:r>
      <w:r w:rsidR="00750915">
        <w:rPr>
          <w:rFonts w:cstheme="minorHAnsi"/>
        </w:rPr>
        <w:t>y and Ivonne Zuniga</w:t>
      </w:r>
      <w:r w:rsidR="00D671A7" w:rsidRPr="00750915">
        <w:rPr>
          <w:rFonts w:cstheme="minorHAnsi"/>
        </w:rPr>
        <w:t>.</w:t>
      </w:r>
    </w:p>
    <w:p w14:paraId="7F8010E5" w14:textId="77777777" w:rsidR="0002117D" w:rsidRPr="0042161D" w:rsidRDefault="0002117D" w:rsidP="00022F83">
      <w:pPr>
        <w:spacing w:after="0" w:line="240" w:lineRule="auto"/>
        <w:rPr>
          <w:rFonts w:cstheme="minorHAnsi"/>
        </w:rPr>
      </w:pPr>
    </w:p>
    <w:tbl>
      <w:tblPr>
        <w:tblStyle w:val="TableGrid"/>
        <w:tblW w:w="10468" w:type="dxa"/>
        <w:tblLook w:val="04A0" w:firstRow="1" w:lastRow="0" w:firstColumn="1" w:lastColumn="0" w:noHBand="0" w:noVBand="1"/>
      </w:tblPr>
      <w:tblGrid>
        <w:gridCol w:w="2380"/>
        <w:gridCol w:w="8088"/>
      </w:tblGrid>
      <w:tr w:rsidR="000E7664" w:rsidRPr="0042161D" w14:paraId="2967190D" w14:textId="77777777" w:rsidTr="00455799">
        <w:trPr>
          <w:trHeight w:val="128"/>
        </w:trPr>
        <w:tc>
          <w:tcPr>
            <w:tcW w:w="2380" w:type="dxa"/>
          </w:tcPr>
          <w:p w14:paraId="339D9350" w14:textId="3BB71939" w:rsidR="00850C99" w:rsidRPr="0042161D" w:rsidRDefault="00850C99">
            <w:pPr>
              <w:rPr>
                <w:rFonts w:cstheme="minorHAnsi"/>
                <w:b/>
              </w:rPr>
            </w:pPr>
            <w:r w:rsidRPr="0042161D">
              <w:rPr>
                <w:rFonts w:cstheme="minorHAnsi"/>
                <w:b/>
              </w:rPr>
              <w:t>ITEM</w:t>
            </w:r>
          </w:p>
        </w:tc>
        <w:tc>
          <w:tcPr>
            <w:tcW w:w="8088" w:type="dxa"/>
          </w:tcPr>
          <w:p w14:paraId="3F292B18" w14:textId="77777777" w:rsidR="00850C99" w:rsidRPr="0042161D" w:rsidRDefault="00850C99">
            <w:pPr>
              <w:rPr>
                <w:rFonts w:cstheme="minorHAnsi"/>
                <w:b/>
              </w:rPr>
            </w:pPr>
            <w:r w:rsidRPr="0042161D">
              <w:rPr>
                <w:rFonts w:cstheme="minorHAnsi"/>
                <w:b/>
              </w:rPr>
              <w:t>ACTION</w:t>
            </w:r>
          </w:p>
        </w:tc>
      </w:tr>
      <w:tr w:rsidR="000E7664" w:rsidRPr="0042161D" w14:paraId="27147E0D" w14:textId="77777777" w:rsidTr="00A24A07">
        <w:trPr>
          <w:trHeight w:val="2501"/>
        </w:trPr>
        <w:tc>
          <w:tcPr>
            <w:tcW w:w="2380" w:type="dxa"/>
          </w:tcPr>
          <w:p w14:paraId="68A5E5A2" w14:textId="061D1DC9" w:rsidR="002574AD" w:rsidRPr="002574AD" w:rsidRDefault="0076286A" w:rsidP="002574AD">
            <w:pPr>
              <w:pStyle w:val="NoSpacing"/>
              <w:rPr>
                <w:rFonts w:cstheme="minorHAnsi"/>
              </w:rPr>
            </w:pPr>
            <w:r>
              <w:rPr>
                <w:rFonts w:cstheme="minorHAnsi"/>
              </w:rPr>
              <w:t>ITS Technology Plan</w:t>
            </w:r>
            <w:r w:rsidR="00E81C6D">
              <w:rPr>
                <w:rFonts w:cstheme="minorHAnsi"/>
              </w:rPr>
              <w:t xml:space="preserve"> Update</w:t>
            </w:r>
          </w:p>
          <w:p w14:paraId="1FDA4EDC" w14:textId="15DF38D2" w:rsidR="007A0833" w:rsidRPr="002574AD" w:rsidRDefault="007A0833" w:rsidP="00E518A8">
            <w:pPr>
              <w:pStyle w:val="NoSpacing"/>
              <w:rPr>
                <w:rFonts w:cstheme="minorHAnsi"/>
              </w:rPr>
            </w:pPr>
          </w:p>
        </w:tc>
        <w:tc>
          <w:tcPr>
            <w:tcW w:w="8088" w:type="dxa"/>
          </w:tcPr>
          <w:p w14:paraId="151022D2" w14:textId="738BB2D8" w:rsidR="005F72C8" w:rsidRPr="00E81C6D" w:rsidRDefault="003F450D" w:rsidP="00A24A07">
            <w:pPr>
              <w:pStyle w:val="bullet-points"/>
              <w:spacing w:before="105" w:beforeAutospacing="0"/>
              <w:jc w:val="both"/>
              <w:rPr>
                <w:rFonts w:cstheme="minorHAnsi"/>
              </w:rPr>
            </w:pPr>
            <w:r w:rsidRPr="00A24A07">
              <w:rPr>
                <w:rFonts w:asciiTheme="minorHAnsi" w:hAnsiTheme="minorHAnsi" w:cstheme="minorHAnsi"/>
                <w:sz w:val="22"/>
                <w:szCs w:val="22"/>
              </w:rPr>
              <w:t>Patrick Burns</w:t>
            </w:r>
            <w:r w:rsidR="00A24A07" w:rsidRPr="00A24A07">
              <w:rPr>
                <w:rFonts w:asciiTheme="minorHAnsi" w:hAnsiTheme="minorHAnsi" w:cstheme="minorHAnsi"/>
                <w:sz w:val="22"/>
                <w:szCs w:val="22"/>
              </w:rPr>
              <w:t xml:space="preserve"> covered several key points</w:t>
            </w:r>
            <w:r w:rsidR="00052752">
              <w:rPr>
                <w:rFonts w:asciiTheme="minorHAnsi" w:hAnsiTheme="minorHAnsi" w:cstheme="minorHAnsi"/>
                <w:sz w:val="22"/>
                <w:szCs w:val="22"/>
              </w:rPr>
              <w:t xml:space="preserve"> in the Technology plan</w:t>
            </w:r>
            <w:r w:rsidR="00A24A07" w:rsidRPr="00A24A07">
              <w:rPr>
                <w:rFonts w:asciiTheme="minorHAnsi" w:hAnsiTheme="minorHAnsi" w:cstheme="minorHAnsi"/>
                <w:sz w:val="22"/>
                <w:szCs w:val="22"/>
              </w:rPr>
              <w:t xml:space="preserve">. The main focus was on their upcoming ERP project, aimed at modernizing their existing Banner information system, with a decision expected in May/June. He stressed the collaborative nature of this project, involving various stakeholders. Workday was mentioned as a potential vendor, and there will be efforts to gather </w:t>
            </w:r>
            <w:r w:rsidR="00A24A07">
              <w:rPr>
                <w:rFonts w:asciiTheme="minorHAnsi" w:hAnsiTheme="minorHAnsi" w:cstheme="minorHAnsi"/>
                <w:sz w:val="22"/>
                <w:szCs w:val="22"/>
              </w:rPr>
              <w:t>user input</w:t>
            </w:r>
            <w:r w:rsidR="00A24A07" w:rsidRPr="00A24A07">
              <w:rPr>
                <w:rFonts w:asciiTheme="minorHAnsi" w:hAnsiTheme="minorHAnsi" w:cstheme="minorHAnsi"/>
                <w:sz w:val="22"/>
                <w:szCs w:val="22"/>
              </w:rPr>
              <w:t xml:space="preserve"> through surveys. Additionally, the presentation touched on their exploration of artificial intelligence and virtual reality, their involvement in capital projects, and their commitment to improving existing systems and staying technologically current.</w:t>
            </w:r>
          </w:p>
        </w:tc>
      </w:tr>
      <w:tr w:rsidR="002574AD" w:rsidRPr="0042161D" w14:paraId="065B10C8" w14:textId="77777777" w:rsidTr="00A24A07">
        <w:trPr>
          <w:trHeight w:val="1069"/>
        </w:trPr>
        <w:tc>
          <w:tcPr>
            <w:tcW w:w="2380" w:type="dxa"/>
          </w:tcPr>
          <w:p w14:paraId="1C9172CC" w14:textId="515F2A5E" w:rsidR="002574AD" w:rsidRPr="002574AD" w:rsidRDefault="00455799" w:rsidP="002574AD">
            <w:pPr>
              <w:pStyle w:val="NoSpacing"/>
              <w:rPr>
                <w:rFonts w:cstheme="minorHAnsi"/>
              </w:rPr>
            </w:pPr>
            <w:r>
              <w:rPr>
                <w:rFonts w:cstheme="minorHAnsi"/>
              </w:rPr>
              <w:t>SPC Education</w:t>
            </w:r>
          </w:p>
          <w:p w14:paraId="1FCD7964" w14:textId="77777777" w:rsidR="002574AD" w:rsidRPr="002574AD" w:rsidRDefault="002574AD" w:rsidP="00E518A8">
            <w:pPr>
              <w:pStyle w:val="NoSpacing"/>
              <w:rPr>
                <w:rFonts w:cstheme="minorHAnsi"/>
              </w:rPr>
            </w:pPr>
          </w:p>
        </w:tc>
        <w:tc>
          <w:tcPr>
            <w:tcW w:w="8088" w:type="dxa"/>
            <w:shd w:val="clear" w:color="auto" w:fill="auto"/>
          </w:tcPr>
          <w:p w14:paraId="71757F82" w14:textId="29315326" w:rsidR="00265FF1" w:rsidRDefault="00265FF1" w:rsidP="00265FF1">
            <w:pPr>
              <w:pStyle w:val="NoSpacing"/>
              <w:numPr>
                <w:ilvl w:val="0"/>
                <w:numId w:val="35"/>
              </w:numPr>
              <w:rPr>
                <w:rFonts w:cstheme="minorHAnsi"/>
              </w:rPr>
            </w:pPr>
            <w:r w:rsidRPr="00265FF1">
              <w:rPr>
                <w:rFonts w:cstheme="minorHAnsi"/>
              </w:rPr>
              <w:t>Complete Discussion of Students Demand Endless Flexibility</w:t>
            </w:r>
            <w:r w:rsidR="0076286A">
              <w:rPr>
                <w:rFonts w:cstheme="minorHAnsi"/>
              </w:rPr>
              <w:t>,</w:t>
            </w:r>
            <w:r w:rsidRPr="00265FF1">
              <w:rPr>
                <w:rFonts w:cstheme="minorHAnsi"/>
              </w:rPr>
              <w:t xml:space="preserve"> but Is it What They Need? </w:t>
            </w:r>
          </w:p>
          <w:p w14:paraId="377CF5AE" w14:textId="122A93BC" w:rsidR="003F450D" w:rsidRDefault="003F450D" w:rsidP="003F450D">
            <w:pPr>
              <w:pStyle w:val="NoSpacing"/>
              <w:numPr>
                <w:ilvl w:val="1"/>
                <w:numId w:val="35"/>
              </w:numPr>
              <w:rPr>
                <w:rFonts w:cstheme="minorHAnsi"/>
              </w:rPr>
            </w:pPr>
            <w:r>
              <w:rPr>
                <w:rFonts w:cstheme="minorHAnsi"/>
              </w:rPr>
              <w:t>Tom provided an overview of the article</w:t>
            </w:r>
            <w:r w:rsidR="00A24A07">
              <w:rPr>
                <w:rFonts w:cstheme="minorHAnsi"/>
              </w:rPr>
              <w:t>. The discussion emphasized the need for adaptable approaches while maintaining academic quality.</w:t>
            </w:r>
            <w:r w:rsidR="00052752">
              <w:rPr>
                <w:rFonts w:cstheme="minorHAnsi"/>
              </w:rPr>
              <w:t xml:space="preserve"> </w:t>
            </w:r>
            <w:bookmarkStart w:id="0" w:name="_GoBack"/>
            <w:bookmarkEnd w:id="0"/>
          </w:p>
          <w:p w14:paraId="4EF32058" w14:textId="5389D120" w:rsidR="003F450D" w:rsidRDefault="003F450D" w:rsidP="003F450D">
            <w:pPr>
              <w:pStyle w:val="NoSpacing"/>
              <w:ind w:left="1440"/>
              <w:rPr>
                <w:rFonts w:cstheme="minorHAnsi"/>
              </w:rPr>
            </w:pPr>
          </w:p>
          <w:p w14:paraId="43A981E2" w14:textId="77777777" w:rsidR="00265FF1" w:rsidRPr="00265FF1" w:rsidRDefault="00265FF1" w:rsidP="00265FF1">
            <w:pPr>
              <w:pStyle w:val="NoSpacing"/>
              <w:numPr>
                <w:ilvl w:val="0"/>
                <w:numId w:val="35"/>
              </w:numPr>
              <w:rPr>
                <w:rFonts w:cstheme="minorHAnsi"/>
              </w:rPr>
            </w:pPr>
            <w:r w:rsidRPr="00265FF1">
              <w:rPr>
                <w:rFonts w:cstheme="minorHAnsi"/>
              </w:rPr>
              <w:t>Higher Education Trends Articles (Irina, Philip, Lauri, Tom)</w:t>
            </w:r>
          </w:p>
          <w:p w14:paraId="05B8FC6F" w14:textId="77777777" w:rsidR="00E518A8" w:rsidRPr="00A24A07" w:rsidRDefault="00A24A07" w:rsidP="00A24A07">
            <w:pPr>
              <w:pStyle w:val="NoSpacing"/>
              <w:numPr>
                <w:ilvl w:val="1"/>
                <w:numId w:val="35"/>
              </w:numPr>
              <w:rPr>
                <w:rFonts w:cstheme="minorHAnsi"/>
                <w:color w:val="6B6F76"/>
                <w:sz w:val="21"/>
                <w:szCs w:val="21"/>
              </w:rPr>
            </w:pPr>
            <w:r w:rsidRPr="00A24A07">
              <w:rPr>
                <w:rFonts w:cstheme="minorHAnsi"/>
              </w:rPr>
              <w:t xml:space="preserve">The </w:t>
            </w:r>
            <w:r>
              <w:rPr>
                <w:rFonts w:cstheme="minorHAnsi"/>
              </w:rPr>
              <w:t>presentation</w:t>
            </w:r>
            <w:r w:rsidRPr="00A24A07">
              <w:rPr>
                <w:rFonts w:cstheme="minorHAnsi"/>
              </w:rPr>
              <w:t xml:space="preserve"> covered various topics related to educational trends and strategies. Additionally, the meeting emphasized the importance of balancing trends with </w:t>
            </w:r>
            <w:r>
              <w:rPr>
                <w:rFonts w:cstheme="minorHAnsi"/>
              </w:rPr>
              <w:t>academic</w:t>
            </w:r>
            <w:r w:rsidRPr="00A24A07">
              <w:rPr>
                <w:rFonts w:cstheme="minorHAnsi"/>
              </w:rPr>
              <w:t xml:space="preserve"> quality, adapting to changing landscapes, and outlin</w:t>
            </w:r>
            <w:r>
              <w:rPr>
                <w:rFonts w:cstheme="minorHAnsi"/>
              </w:rPr>
              <w:t>ing</w:t>
            </w:r>
            <w:r w:rsidRPr="00A24A07">
              <w:rPr>
                <w:rFonts w:cstheme="minorHAnsi"/>
              </w:rPr>
              <w:t xml:space="preserve"> potential next steps.</w:t>
            </w:r>
          </w:p>
          <w:p w14:paraId="28B6C2C7" w14:textId="71BC52B9" w:rsidR="00A24A07" w:rsidRPr="00A24A07" w:rsidRDefault="00A24A07" w:rsidP="00A24A07">
            <w:pPr>
              <w:pStyle w:val="NoSpacing"/>
              <w:ind w:left="1440"/>
              <w:rPr>
                <w:rFonts w:cstheme="minorHAnsi"/>
                <w:color w:val="6B6F76"/>
                <w:sz w:val="21"/>
                <w:szCs w:val="21"/>
              </w:rPr>
            </w:pPr>
          </w:p>
        </w:tc>
      </w:tr>
      <w:tr w:rsidR="003F450D" w:rsidRPr="0042161D" w14:paraId="7216A383" w14:textId="77777777" w:rsidTr="003F450D">
        <w:trPr>
          <w:trHeight w:val="692"/>
        </w:trPr>
        <w:tc>
          <w:tcPr>
            <w:tcW w:w="2380" w:type="dxa"/>
          </w:tcPr>
          <w:p w14:paraId="2498A494" w14:textId="540D5F89" w:rsidR="003F450D" w:rsidRDefault="003F450D" w:rsidP="002574AD">
            <w:pPr>
              <w:pStyle w:val="NoSpacing"/>
              <w:rPr>
                <w:rFonts w:cstheme="minorHAnsi"/>
              </w:rPr>
            </w:pPr>
            <w:r>
              <w:rPr>
                <w:rFonts w:cstheme="minorHAnsi"/>
              </w:rPr>
              <w:t>Good for the Order</w:t>
            </w:r>
          </w:p>
        </w:tc>
        <w:tc>
          <w:tcPr>
            <w:tcW w:w="8088" w:type="dxa"/>
          </w:tcPr>
          <w:p w14:paraId="0EEE96AA" w14:textId="331C3F72" w:rsidR="003F450D" w:rsidRPr="003F450D" w:rsidRDefault="003F450D" w:rsidP="003F450D">
            <w:pPr>
              <w:pStyle w:val="NoSpacing"/>
              <w:numPr>
                <w:ilvl w:val="0"/>
                <w:numId w:val="35"/>
              </w:numPr>
              <w:rPr>
                <w:rFonts w:cstheme="minorHAnsi"/>
              </w:rPr>
            </w:pPr>
            <w:r>
              <w:rPr>
                <w:rFonts w:cstheme="minorHAnsi"/>
              </w:rPr>
              <w:t>The committee decided to prolong the duration of SPC meetings by an additional 30 minutes.</w:t>
            </w:r>
          </w:p>
        </w:tc>
      </w:tr>
    </w:tbl>
    <w:p w14:paraId="03F30366" w14:textId="79B28ED3" w:rsidR="009065F5" w:rsidRPr="0023088A" w:rsidRDefault="0023088A" w:rsidP="000F7980">
      <w:pPr>
        <w:rPr>
          <w:rFonts w:cstheme="minorHAnsi"/>
          <w:bCs/>
        </w:rPr>
      </w:pPr>
      <w:r w:rsidRPr="0023088A">
        <w:rPr>
          <w:rFonts w:cstheme="minorHAnsi"/>
          <w:bCs/>
        </w:rPr>
        <w:t xml:space="preserve">Zoom link: </w:t>
      </w:r>
      <w:hyperlink r:id="rId9" w:history="1">
        <w:r w:rsidR="003F450D" w:rsidRPr="002D386F">
          <w:rPr>
            <w:rStyle w:val="Hyperlink"/>
            <w:rFonts w:cstheme="minorHAnsi"/>
            <w:bCs/>
          </w:rPr>
          <w:t>https://yavapai.hosted.panopto.com/Panopto/Pages/Viewer.aspx?id=3be5a8f6-eace-46c8-9abd-b082012f549e</w:t>
        </w:r>
      </w:hyperlink>
      <w:r w:rsidR="003F450D">
        <w:rPr>
          <w:rFonts w:cstheme="minorHAnsi"/>
          <w:bCs/>
        </w:rPr>
        <w:t xml:space="preserve"> </w:t>
      </w:r>
    </w:p>
    <w:sectPr w:rsidR="009065F5" w:rsidRPr="0023088A"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D1"/>
    <w:multiLevelType w:val="hybridMultilevel"/>
    <w:tmpl w:val="93D2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20A5"/>
    <w:multiLevelType w:val="multilevel"/>
    <w:tmpl w:val="22D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5D9D"/>
    <w:multiLevelType w:val="multilevel"/>
    <w:tmpl w:val="1A524378"/>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3"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026F"/>
    <w:multiLevelType w:val="hybridMultilevel"/>
    <w:tmpl w:val="939644AE"/>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7068E"/>
    <w:multiLevelType w:val="hybridMultilevel"/>
    <w:tmpl w:val="CA8AC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92025"/>
    <w:multiLevelType w:val="hybridMultilevel"/>
    <w:tmpl w:val="D23CD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95308"/>
    <w:multiLevelType w:val="multilevel"/>
    <w:tmpl w:val="4184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51091"/>
    <w:multiLevelType w:val="hybridMultilevel"/>
    <w:tmpl w:val="864ECA50"/>
    <w:lvl w:ilvl="0" w:tplc="CD9C76F2">
      <w:start w:val="3"/>
      <w:numFmt w:val="lowerLetter"/>
      <w:lvlText w:val="%1."/>
      <w:lvlJc w:val="left"/>
      <w:pPr>
        <w:ind w:left="720" w:hanging="360"/>
      </w:pPr>
      <w:rPr>
        <w:rFonts w:ascii="Times New Roman" w:hAnsi="Times New Roman"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82376"/>
    <w:multiLevelType w:val="hybridMultilevel"/>
    <w:tmpl w:val="C59EDA8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F41129"/>
    <w:multiLevelType w:val="hybridMultilevel"/>
    <w:tmpl w:val="1CC637E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CF2DE7"/>
    <w:multiLevelType w:val="hybridMultilevel"/>
    <w:tmpl w:val="11CE5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8704C7"/>
    <w:multiLevelType w:val="hybridMultilevel"/>
    <w:tmpl w:val="DBF28908"/>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15:restartNumberingAfterBreak="0">
    <w:nsid w:val="2D43103F"/>
    <w:multiLevelType w:val="hybridMultilevel"/>
    <w:tmpl w:val="42D2F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75ECF"/>
    <w:multiLevelType w:val="hybridMultilevel"/>
    <w:tmpl w:val="3580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67C37"/>
    <w:multiLevelType w:val="hybridMultilevel"/>
    <w:tmpl w:val="3F700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656F8"/>
    <w:multiLevelType w:val="hybridMultilevel"/>
    <w:tmpl w:val="F1863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46273D"/>
    <w:multiLevelType w:val="hybridMultilevel"/>
    <w:tmpl w:val="7096927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496B5090"/>
    <w:multiLevelType w:val="hybridMultilevel"/>
    <w:tmpl w:val="269E0248"/>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040D14"/>
    <w:multiLevelType w:val="hybridMultilevel"/>
    <w:tmpl w:val="E6F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3349A"/>
    <w:multiLevelType w:val="hybridMultilevel"/>
    <w:tmpl w:val="FC805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42A1"/>
    <w:multiLevelType w:val="hybridMultilevel"/>
    <w:tmpl w:val="364E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2460B"/>
    <w:multiLevelType w:val="hybridMultilevel"/>
    <w:tmpl w:val="C77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B58C8"/>
    <w:multiLevelType w:val="hybridMultilevel"/>
    <w:tmpl w:val="1A98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26422"/>
    <w:multiLevelType w:val="hybridMultilevel"/>
    <w:tmpl w:val="C7BE7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6402A"/>
    <w:multiLevelType w:val="hybridMultilevel"/>
    <w:tmpl w:val="C56403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F1364D"/>
    <w:multiLevelType w:val="hybridMultilevel"/>
    <w:tmpl w:val="F21CC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394274"/>
    <w:multiLevelType w:val="hybridMultilevel"/>
    <w:tmpl w:val="671C0B0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A7587"/>
    <w:multiLevelType w:val="hybridMultilevel"/>
    <w:tmpl w:val="F5C89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4465B2"/>
    <w:multiLevelType w:val="hybridMultilevel"/>
    <w:tmpl w:val="C7D01B9A"/>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A07164"/>
    <w:multiLevelType w:val="hybridMultilevel"/>
    <w:tmpl w:val="9DDA2B5C"/>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8DB32DB"/>
    <w:multiLevelType w:val="hybridMultilevel"/>
    <w:tmpl w:val="5C7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04DC3"/>
    <w:multiLevelType w:val="multilevel"/>
    <w:tmpl w:val="CE5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87288"/>
    <w:multiLevelType w:val="hybridMultilevel"/>
    <w:tmpl w:val="4DE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B2895"/>
    <w:multiLevelType w:val="hybridMultilevel"/>
    <w:tmpl w:val="098A3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6"/>
  </w:num>
  <w:num w:numId="3">
    <w:abstractNumId w:val="30"/>
  </w:num>
  <w:num w:numId="4">
    <w:abstractNumId w:val="3"/>
  </w:num>
  <w:num w:numId="5">
    <w:abstractNumId w:val="15"/>
  </w:num>
  <w:num w:numId="6">
    <w:abstractNumId w:val="13"/>
  </w:num>
  <w:num w:numId="7">
    <w:abstractNumId w:val="31"/>
  </w:num>
  <w:num w:numId="8">
    <w:abstractNumId w:val="27"/>
  </w:num>
  <w:num w:numId="9">
    <w:abstractNumId w:val="21"/>
  </w:num>
  <w:num w:numId="10">
    <w:abstractNumId w:val="33"/>
  </w:num>
  <w:num w:numId="11">
    <w:abstractNumId w:val="12"/>
  </w:num>
  <w:num w:numId="12">
    <w:abstractNumId w:val="28"/>
  </w:num>
  <w:num w:numId="13">
    <w:abstractNumId w:val="19"/>
  </w:num>
  <w:num w:numId="14">
    <w:abstractNumId w:val="32"/>
  </w:num>
  <w:num w:numId="15">
    <w:abstractNumId w:val="4"/>
  </w:num>
  <w:num w:numId="16">
    <w:abstractNumId w:val="11"/>
  </w:num>
  <w:num w:numId="17">
    <w:abstractNumId w:val="17"/>
  </w:num>
  <w:num w:numId="18">
    <w:abstractNumId w:val="25"/>
  </w:num>
  <w:num w:numId="19">
    <w:abstractNumId w:val="14"/>
  </w:num>
  <w:num w:numId="20">
    <w:abstractNumId w:val="20"/>
  </w:num>
  <w:num w:numId="21">
    <w:abstractNumId w:val="23"/>
  </w:num>
  <w:num w:numId="22">
    <w:abstractNumId w:val="0"/>
  </w:num>
  <w:num w:numId="23">
    <w:abstractNumId w:val="34"/>
  </w:num>
  <w:num w:numId="24">
    <w:abstractNumId w:val="22"/>
  </w:num>
  <w:num w:numId="25">
    <w:abstractNumId w:val="24"/>
  </w:num>
  <w:num w:numId="26">
    <w:abstractNumId w:val="37"/>
  </w:num>
  <w:num w:numId="27">
    <w:abstractNumId w:val="26"/>
  </w:num>
  <w:num w:numId="28">
    <w:abstractNumId w:val="5"/>
  </w:num>
  <w:num w:numId="29">
    <w:abstractNumId w:val="10"/>
  </w:num>
  <w:num w:numId="30">
    <w:abstractNumId w:val="18"/>
  </w:num>
  <w:num w:numId="31">
    <w:abstractNumId w:val="1"/>
  </w:num>
  <w:num w:numId="32">
    <w:abstractNumId w:val="35"/>
  </w:num>
  <w:num w:numId="33">
    <w:abstractNumId w:val="9"/>
  </w:num>
  <w:num w:numId="34">
    <w:abstractNumId w:val="7"/>
  </w:num>
  <w:num w:numId="35">
    <w:abstractNumId w:val="16"/>
  </w:num>
  <w:num w:numId="36">
    <w:abstractNumId w:val="36"/>
  </w:num>
  <w:num w:numId="37">
    <w:abstractNumId w:val="2"/>
  </w:num>
  <w:num w:numId="3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N6gFAMbb6TUtAAAA"/>
  </w:docVars>
  <w:rsids>
    <w:rsidRoot w:val="00850C99"/>
    <w:rsid w:val="0001056E"/>
    <w:rsid w:val="0002117D"/>
    <w:rsid w:val="00022F83"/>
    <w:rsid w:val="0002321C"/>
    <w:rsid w:val="00026D77"/>
    <w:rsid w:val="00027549"/>
    <w:rsid w:val="00031E83"/>
    <w:rsid w:val="00035902"/>
    <w:rsid w:val="00035C62"/>
    <w:rsid w:val="00052752"/>
    <w:rsid w:val="000530DB"/>
    <w:rsid w:val="0007402F"/>
    <w:rsid w:val="00085646"/>
    <w:rsid w:val="000A6DE3"/>
    <w:rsid w:val="000B51C6"/>
    <w:rsid w:val="000B5999"/>
    <w:rsid w:val="000E224E"/>
    <w:rsid w:val="000E3BE9"/>
    <w:rsid w:val="000E7664"/>
    <w:rsid w:val="000F0F36"/>
    <w:rsid w:val="000F7980"/>
    <w:rsid w:val="000F7AE8"/>
    <w:rsid w:val="0010144D"/>
    <w:rsid w:val="001130C1"/>
    <w:rsid w:val="00134626"/>
    <w:rsid w:val="001347B3"/>
    <w:rsid w:val="00145985"/>
    <w:rsid w:val="00150829"/>
    <w:rsid w:val="00156FEA"/>
    <w:rsid w:val="00165FCB"/>
    <w:rsid w:val="0017259E"/>
    <w:rsid w:val="00175BE4"/>
    <w:rsid w:val="00193AEA"/>
    <w:rsid w:val="0019748C"/>
    <w:rsid w:val="001A4731"/>
    <w:rsid w:val="001B4804"/>
    <w:rsid w:val="001C1A6C"/>
    <w:rsid w:val="001F219F"/>
    <w:rsid w:val="001F2741"/>
    <w:rsid w:val="002019A9"/>
    <w:rsid w:val="00220502"/>
    <w:rsid w:val="0023088A"/>
    <w:rsid w:val="00233AAF"/>
    <w:rsid w:val="002574AD"/>
    <w:rsid w:val="00263DD3"/>
    <w:rsid w:val="00265FF1"/>
    <w:rsid w:val="00281770"/>
    <w:rsid w:val="002876B4"/>
    <w:rsid w:val="00290B29"/>
    <w:rsid w:val="00293EE5"/>
    <w:rsid w:val="002A2229"/>
    <w:rsid w:val="002B1233"/>
    <w:rsid w:val="002B5BF5"/>
    <w:rsid w:val="002D4D91"/>
    <w:rsid w:val="002D7885"/>
    <w:rsid w:val="0030068F"/>
    <w:rsid w:val="00306F9E"/>
    <w:rsid w:val="0031015D"/>
    <w:rsid w:val="0031122A"/>
    <w:rsid w:val="003112F8"/>
    <w:rsid w:val="00311804"/>
    <w:rsid w:val="003163B3"/>
    <w:rsid w:val="003271DC"/>
    <w:rsid w:val="0033044C"/>
    <w:rsid w:val="0033478D"/>
    <w:rsid w:val="00363B03"/>
    <w:rsid w:val="003739FE"/>
    <w:rsid w:val="00374FFA"/>
    <w:rsid w:val="00387798"/>
    <w:rsid w:val="003A23E7"/>
    <w:rsid w:val="003A2F95"/>
    <w:rsid w:val="003A51D8"/>
    <w:rsid w:val="003A56A2"/>
    <w:rsid w:val="003B79A8"/>
    <w:rsid w:val="003C317C"/>
    <w:rsid w:val="003D0437"/>
    <w:rsid w:val="003D397C"/>
    <w:rsid w:val="003D58BF"/>
    <w:rsid w:val="003E0F6C"/>
    <w:rsid w:val="003E1048"/>
    <w:rsid w:val="003E51AD"/>
    <w:rsid w:val="003F1135"/>
    <w:rsid w:val="003F450D"/>
    <w:rsid w:val="003F47B6"/>
    <w:rsid w:val="00402CC6"/>
    <w:rsid w:val="004134C7"/>
    <w:rsid w:val="004172A8"/>
    <w:rsid w:val="0042161D"/>
    <w:rsid w:val="00437D6C"/>
    <w:rsid w:val="00455251"/>
    <w:rsid w:val="00455799"/>
    <w:rsid w:val="00495430"/>
    <w:rsid w:val="00496CA0"/>
    <w:rsid w:val="004B5CA2"/>
    <w:rsid w:val="004B5E3B"/>
    <w:rsid w:val="004C27F9"/>
    <w:rsid w:val="004C5A3C"/>
    <w:rsid w:val="004D62B7"/>
    <w:rsid w:val="004E42EF"/>
    <w:rsid w:val="004E448D"/>
    <w:rsid w:val="004F06C7"/>
    <w:rsid w:val="005137F3"/>
    <w:rsid w:val="005227D5"/>
    <w:rsid w:val="00526954"/>
    <w:rsid w:val="00527491"/>
    <w:rsid w:val="00533B65"/>
    <w:rsid w:val="0054397A"/>
    <w:rsid w:val="0056674B"/>
    <w:rsid w:val="00585F58"/>
    <w:rsid w:val="00597688"/>
    <w:rsid w:val="005A078B"/>
    <w:rsid w:val="005A11FC"/>
    <w:rsid w:val="005A28A4"/>
    <w:rsid w:val="005D24E4"/>
    <w:rsid w:val="005D2ED8"/>
    <w:rsid w:val="005D7314"/>
    <w:rsid w:val="005F15AA"/>
    <w:rsid w:val="005F1DDF"/>
    <w:rsid w:val="005F70F0"/>
    <w:rsid w:val="005F72C8"/>
    <w:rsid w:val="00603789"/>
    <w:rsid w:val="00604B8E"/>
    <w:rsid w:val="006079CE"/>
    <w:rsid w:val="00617619"/>
    <w:rsid w:val="006271C8"/>
    <w:rsid w:val="006308CF"/>
    <w:rsid w:val="00634D3B"/>
    <w:rsid w:val="00637B2C"/>
    <w:rsid w:val="00642557"/>
    <w:rsid w:val="00662A68"/>
    <w:rsid w:val="00681DA2"/>
    <w:rsid w:val="00682C04"/>
    <w:rsid w:val="006A13D8"/>
    <w:rsid w:val="006A37ED"/>
    <w:rsid w:val="006B3837"/>
    <w:rsid w:val="006D07B1"/>
    <w:rsid w:val="006E0E0A"/>
    <w:rsid w:val="006E6852"/>
    <w:rsid w:val="007105CA"/>
    <w:rsid w:val="007146EF"/>
    <w:rsid w:val="007158F9"/>
    <w:rsid w:val="00733F18"/>
    <w:rsid w:val="007371CC"/>
    <w:rsid w:val="00741D69"/>
    <w:rsid w:val="007473FB"/>
    <w:rsid w:val="00750915"/>
    <w:rsid w:val="0075267D"/>
    <w:rsid w:val="00752AAE"/>
    <w:rsid w:val="0075666C"/>
    <w:rsid w:val="00756D9E"/>
    <w:rsid w:val="0076286A"/>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50C99"/>
    <w:rsid w:val="00863A2A"/>
    <w:rsid w:val="00867980"/>
    <w:rsid w:val="00872303"/>
    <w:rsid w:val="00874D02"/>
    <w:rsid w:val="0087529A"/>
    <w:rsid w:val="00875C19"/>
    <w:rsid w:val="00876950"/>
    <w:rsid w:val="00883A09"/>
    <w:rsid w:val="008A11C4"/>
    <w:rsid w:val="008B050C"/>
    <w:rsid w:val="008C55DC"/>
    <w:rsid w:val="008D417D"/>
    <w:rsid w:val="008D4FDA"/>
    <w:rsid w:val="008E0889"/>
    <w:rsid w:val="008E5568"/>
    <w:rsid w:val="008E7A56"/>
    <w:rsid w:val="008F2F64"/>
    <w:rsid w:val="009024B8"/>
    <w:rsid w:val="00905506"/>
    <w:rsid w:val="009065F5"/>
    <w:rsid w:val="0092151A"/>
    <w:rsid w:val="00922B9C"/>
    <w:rsid w:val="00923C73"/>
    <w:rsid w:val="00933AF4"/>
    <w:rsid w:val="00940761"/>
    <w:rsid w:val="009563A0"/>
    <w:rsid w:val="0095641E"/>
    <w:rsid w:val="009671B5"/>
    <w:rsid w:val="0098119F"/>
    <w:rsid w:val="0098774F"/>
    <w:rsid w:val="009A6EB7"/>
    <w:rsid w:val="009C45B6"/>
    <w:rsid w:val="009D072C"/>
    <w:rsid w:val="009D74ED"/>
    <w:rsid w:val="009E0FAF"/>
    <w:rsid w:val="009E3A7C"/>
    <w:rsid w:val="009F177B"/>
    <w:rsid w:val="00A1454B"/>
    <w:rsid w:val="00A171EF"/>
    <w:rsid w:val="00A225F1"/>
    <w:rsid w:val="00A24A07"/>
    <w:rsid w:val="00A25122"/>
    <w:rsid w:val="00A42BFD"/>
    <w:rsid w:val="00A51502"/>
    <w:rsid w:val="00A57502"/>
    <w:rsid w:val="00A610AF"/>
    <w:rsid w:val="00A6372C"/>
    <w:rsid w:val="00A67D63"/>
    <w:rsid w:val="00A757C4"/>
    <w:rsid w:val="00AB21E5"/>
    <w:rsid w:val="00AB77FF"/>
    <w:rsid w:val="00AC0FCE"/>
    <w:rsid w:val="00AD39A8"/>
    <w:rsid w:val="00AF33F5"/>
    <w:rsid w:val="00AF48F8"/>
    <w:rsid w:val="00AF67E1"/>
    <w:rsid w:val="00B145BD"/>
    <w:rsid w:val="00B14EF0"/>
    <w:rsid w:val="00B204FE"/>
    <w:rsid w:val="00B261D6"/>
    <w:rsid w:val="00B4048B"/>
    <w:rsid w:val="00B55960"/>
    <w:rsid w:val="00B60710"/>
    <w:rsid w:val="00B66C83"/>
    <w:rsid w:val="00B92702"/>
    <w:rsid w:val="00BA0FAC"/>
    <w:rsid w:val="00BA64C6"/>
    <w:rsid w:val="00BC521D"/>
    <w:rsid w:val="00BD3E0D"/>
    <w:rsid w:val="00BD507F"/>
    <w:rsid w:val="00BE5715"/>
    <w:rsid w:val="00BF663B"/>
    <w:rsid w:val="00BF7F98"/>
    <w:rsid w:val="00C03355"/>
    <w:rsid w:val="00C16864"/>
    <w:rsid w:val="00C1711B"/>
    <w:rsid w:val="00C2134F"/>
    <w:rsid w:val="00C33B5C"/>
    <w:rsid w:val="00C40F14"/>
    <w:rsid w:val="00C67AD1"/>
    <w:rsid w:val="00C74243"/>
    <w:rsid w:val="00C74860"/>
    <w:rsid w:val="00CA52DF"/>
    <w:rsid w:val="00CC008A"/>
    <w:rsid w:val="00CE6F9F"/>
    <w:rsid w:val="00CF259E"/>
    <w:rsid w:val="00D12C1D"/>
    <w:rsid w:val="00D148D1"/>
    <w:rsid w:val="00D22F6B"/>
    <w:rsid w:val="00D46373"/>
    <w:rsid w:val="00D56938"/>
    <w:rsid w:val="00D6215D"/>
    <w:rsid w:val="00D671A7"/>
    <w:rsid w:val="00D81683"/>
    <w:rsid w:val="00D8347C"/>
    <w:rsid w:val="00DA7F72"/>
    <w:rsid w:val="00DB1ED9"/>
    <w:rsid w:val="00DB6BB0"/>
    <w:rsid w:val="00DC460A"/>
    <w:rsid w:val="00DD4AA5"/>
    <w:rsid w:val="00DD4F10"/>
    <w:rsid w:val="00DE4016"/>
    <w:rsid w:val="00DF0137"/>
    <w:rsid w:val="00DF020D"/>
    <w:rsid w:val="00DF12B4"/>
    <w:rsid w:val="00E017CA"/>
    <w:rsid w:val="00E131BB"/>
    <w:rsid w:val="00E131EB"/>
    <w:rsid w:val="00E44DFD"/>
    <w:rsid w:val="00E518A8"/>
    <w:rsid w:val="00E55B03"/>
    <w:rsid w:val="00E57642"/>
    <w:rsid w:val="00E64698"/>
    <w:rsid w:val="00E81C6D"/>
    <w:rsid w:val="00E8362B"/>
    <w:rsid w:val="00E86519"/>
    <w:rsid w:val="00E94534"/>
    <w:rsid w:val="00E94C30"/>
    <w:rsid w:val="00EC574B"/>
    <w:rsid w:val="00EC6ECB"/>
    <w:rsid w:val="00EF33A1"/>
    <w:rsid w:val="00EF68CD"/>
    <w:rsid w:val="00F079E5"/>
    <w:rsid w:val="00F10FEB"/>
    <w:rsid w:val="00F20A6A"/>
    <w:rsid w:val="00F2462E"/>
    <w:rsid w:val="00F35916"/>
    <w:rsid w:val="00FA4909"/>
    <w:rsid w:val="00FB76BA"/>
    <w:rsid w:val="00FD6260"/>
    <w:rsid w:val="00FD7EAB"/>
    <w:rsid w:val="00FE0188"/>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644705683">
      <w:bodyDiv w:val="1"/>
      <w:marLeft w:val="0"/>
      <w:marRight w:val="0"/>
      <w:marTop w:val="0"/>
      <w:marBottom w:val="0"/>
      <w:divBdr>
        <w:top w:val="none" w:sz="0" w:space="0" w:color="auto"/>
        <w:left w:val="none" w:sz="0" w:space="0" w:color="auto"/>
        <w:bottom w:val="none" w:sz="0" w:space="0" w:color="auto"/>
        <w:right w:val="none" w:sz="0" w:space="0" w:color="auto"/>
      </w:divBdr>
      <w:divsChild>
        <w:div w:id="1106459289">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sChild>
                <w:div w:id="1336344860">
                  <w:marLeft w:val="0"/>
                  <w:marRight w:val="0"/>
                  <w:marTop w:val="0"/>
                  <w:marBottom w:val="0"/>
                  <w:divBdr>
                    <w:top w:val="none" w:sz="0" w:space="0" w:color="auto"/>
                    <w:left w:val="none" w:sz="0" w:space="0" w:color="auto"/>
                    <w:bottom w:val="none" w:sz="0" w:space="0" w:color="auto"/>
                    <w:right w:val="none" w:sz="0" w:space="0" w:color="auto"/>
                  </w:divBdr>
                  <w:divsChild>
                    <w:div w:id="1524784647">
                      <w:marLeft w:val="0"/>
                      <w:marRight w:val="0"/>
                      <w:marTop w:val="0"/>
                      <w:marBottom w:val="0"/>
                      <w:divBdr>
                        <w:top w:val="none" w:sz="0" w:space="0" w:color="auto"/>
                        <w:left w:val="none" w:sz="0" w:space="0" w:color="auto"/>
                        <w:bottom w:val="none" w:sz="0" w:space="0" w:color="auto"/>
                        <w:right w:val="none" w:sz="0" w:space="0" w:color="auto"/>
                      </w:divBdr>
                      <w:divsChild>
                        <w:div w:id="627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717197009">
      <w:bodyDiv w:val="1"/>
      <w:marLeft w:val="0"/>
      <w:marRight w:val="0"/>
      <w:marTop w:val="0"/>
      <w:marBottom w:val="0"/>
      <w:divBdr>
        <w:top w:val="none" w:sz="0" w:space="0" w:color="auto"/>
        <w:left w:val="none" w:sz="0" w:space="0" w:color="auto"/>
        <w:bottom w:val="none" w:sz="0" w:space="0" w:color="auto"/>
        <w:right w:val="none" w:sz="0" w:space="0" w:color="auto"/>
      </w:divBdr>
      <w:divsChild>
        <w:div w:id="672495387">
          <w:marLeft w:val="0"/>
          <w:marRight w:val="0"/>
          <w:marTop w:val="0"/>
          <w:marBottom w:val="0"/>
          <w:divBdr>
            <w:top w:val="none" w:sz="0" w:space="0" w:color="auto"/>
            <w:left w:val="none" w:sz="0" w:space="0" w:color="auto"/>
            <w:bottom w:val="none" w:sz="0" w:space="0" w:color="auto"/>
            <w:right w:val="none" w:sz="0" w:space="0" w:color="auto"/>
          </w:divBdr>
          <w:divsChild>
            <w:div w:id="198250178">
              <w:marLeft w:val="0"/>
              <w:marRight w:val="0"/>
              <w:marTop w:val="0"/>
              <w:marBottom w:val="0"/>
              <w:divBdr>
                <w:top w:val="none" w:sz="0" w:space="0" w:color="auto"/>
                <w:left w:val="none" w:sz="0" w:space="0" w:color="auto"/>
                <w:bottom w:val="none" w:sz="0" w:space="0" w:color="auto"/>
                <w:right w:val="none" w:sz="0" w:space="0" w:color="auto"/>
              </w:divBdr>
              <w:divsChild>
                <w:div w:id="2075540825">
                  <w:marLeft w:val="0"/>
                  <w:marRight w:val="0"/>
                  <w:marTop w:val="0"/>
                  <w:marBottom w:val="0"/>
                  <w:divBdr>
                    <w:top w:val="none" w:sz="0" w:space="0" w:color="auto"/>
                    <w:left w:val="none" w:sz="0" w:space="0" w:color="auto"/>
                    <w:bottom w:val="none" w:sz="0" w:space="0" w:color="auto"/>
                    <w:right w:val="none" w:sz="0" w:space="0" w:color="auto"/>
                  </w:divBdr>
                  <w:divsChild>
                    <w:div w:id="1181318396">
                      <w:marLeft w:val="0"/>
                      <w:marRight w:val="0"/>
                      <w:marTop w:val="0"/>
                      <w:marBottom w:val="0"/>
                      <w:divBdr>
                        <w:top w:val="none" w:sz="0" w:space="0" w:color="auto"/>
                        <w:left w:val="none" w:sz="0" w:space="0" w:color="auto"/>
                        <w:bottom w:val="none" w:sz="0" w:space="0" w:color="auto"/>
                        <w:right w:val="none" w:sz="0" w:space="0" w:color="auto"/>
                      </w:divBdr>
                      <w:divsChild>
                        <w:div w:id="12040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avapai.hosted.panopto.com/Panopto/Pages/Viewer.aspx?id=3be5a8f6-eace-46c8-9abd-b082012f54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F2FA8DF8-B1F0-48ED-B156-08DB9BD11513}">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cab452ae-721f-4fff-b22f-551bc0a953d2"/>
    <ds:schemaRef ds:uri="http://www.w3.org/XML/1998/namespace"/>
    <ds:schemaRef ds:uri="http://purl.org/dc/elements/1.1/"/>
  </ds:schemaRefs>
</ds:datastoreItem>
</file>

<file path=customXml/itemProps4.xml><?xml version="1.0" encoding="utf-8"?>
<ds:datastoreItem xmlns:ds="http://schemas.openxmlformats.org/officeDocument/2006/customXml" ds:itemID="{4EDCBEB2-CF11-4026-9C4C-B4B1D8FB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2023-09-20T22:28:00Z</dcterms:created>
  <dcterms:modified xsi:type="dcterms:W3CDTF">2023-09-20T22:28:00Z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